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BC7" w:rsidRPr="00AA3BA8" w:rsidRDefault="00DA7BC7" w:rsidP="00DA7BC7">
      <w:pPr>
        <w:tabs>
          <w:tab w:val="left" w:pos="720"/>
          <w:tab w:val="left" w:pos="4140"/>
        </w:tabs>
        <w:jc w:val="center"/>
        <w:rPr>
          <w:b/>
          <w:sz w:val="28"/>
          <w:szCs w:val="28"/>
          <w:lang w:val="kk-KZ"/>
        </w:rPr>
      </w:pPr>
      <w:r w:rsidRPr="00AA3BA8">
        <w:rPr>
          <w:b/>
          <w:sz w:val="28"/>
          <w:szCs w:val="28"/>
          <w:lang w:val="kk-KZ"/>
        </w:rPr>
        <w:t>Темір негізді қорытпаларды пісіру технологиясы</w:t>
      </w:r>
    </w:p>
    <w:p w:rsidR="00DA7BC7" w:rsidRPr="00AA3BA8" w:rsidRDefault="00DA7BC7" w:rsidP="00DA7BC7">
      <w:pPr>
        <w:tabs>
          <w:tab w:val="left" w:pos="720"/>
          <w:tab w:val="left" w:pos="4140"/>
        </w:tabs>
        <w:jc w:val="center"/>
        <w:rPr>
          <w:b/>
          <w:sz w:val="28"/>
          <w:szCs w:val="28"/>
          <w:lang w:val="kk-KZ"/>
        </w:rPr>
      </w:pPr>
    </w:p>
    <w:p w:rsidR="00DA7BC7" w:rsidRPr="00AA3BA8" w:rsidRDefault="00DA7BC7" w:rsidP="00DA7BC7">
      <w:pPr>
        <w:tabs>
          <w:tab w:val="left" w:pos="720"/>
          <w:tab w:val="left" w:pos="4140"/>
        </w:tabs>
        <w:ind w:firstLine="720"/>
        <w:rPr>
          <w:sz w:val="28"/>
          <w:szCs w:val="28"/>
          <w:lang w:val="kk-KZ"/>
        </w:rPr>
      </w:pPr>
      <w:r w:rsidRPr="00AA3BA8">
        <w:rPr>
          <w:sz w:val="28"/>
          <w:szCs w:val="28"/>
          <w:lang w:val="kk-KZ"/>
        </w:rPr>
        <w:t>16.4.1 Көміртекті болатты пісіру</w:t>
      </w:r>
    </w:p>
    <w:p w:rsidR="00DA7BC7" w:rsidRPr="00AA3BA8" w:rsidRDefault="00DA7BC7" w:rsidP="00DA7BC7">
      <w:pPr>
        <w:tabs>
          <w:tab w:val="left" w:pos="720"/>
          <w:tab w:val="left" w:pos="4140"/>
        </w:tabs>
        <w:jc w:val="both"/>
        <w:rPr>
          <w:sz w:val="28"/>
          <w:szCs w:val="28"/>
          <w:lang w:val="kk-KZ"/>
        </w:rPr>
      </w:pPr>
      <w:r w:rsidRPr="00AA3BA8">
        <w:rPr>
          <w:sz w:val="28"/>
          <w:szCs w:val="28"/>
          <w:lang w:val="kk-KZ"/>
        </w:rPr>
        <w:tab/>
        <w:t>Металды пісіруде олардың химиялық құрамы, физикалық қасиеті, термиялық өңдеу қабілеті шешуші роль атқарады.  Пісіру жігінің сапасына  көміртегі үлкен әсерін тигізеді. Көміртегінің мөлшері артқан сайын пісіру жігінің беріктігі, қаттылығы, тұтқырлығы өзгереді. Пісіру жігінің  сапасы жақсы болу үшін көміртегінің мөлшері 0,25% аспау керек. Мұндай қорытпаға пісіру тәсілінің қайсысы болса да жарамды. 0,55% дейін көміртегі бар қорытпаның пісіру жігінің сапасы қанағаттанарлықтай, көміртегі 0,35% -дан астам болса қосымша шынықтыру мен босатудан тұратын термиялық өңдеу жүргізілу керек.</w:t>
      </w:r>
    </w:p>
    <w:p w:rsidR="00DA7BC7" w:rsidRPr="00AA3BA8" w:rsidRDefault="00DA7BC7" w:rsidP="00DA7BC7">
      <w:pPr>
        <w:tabs>
          <w:tab w:val="left" w:pos="720"/>
          <w:tab w:val="left" w:pos="4140"/>
        </w:tabs>
        <w:jc w:val="both"/>
        <w:rPr>
          <w:sz w:val="28"/>
          <w:szCs w:val="28"/>
          <w:lang w:val="kk-KZ"/>
        </w:rPr>
      </w:pPr>
      <w:r w:rsidRPr="00AA3BA8">
        <w:rPr>
          <w:sz w:val="28"/>
          <w:szCs w:val="28"/>
          <w:lang w:val="kk-KZ"/>
        </w:rPr>
        <w:tab/>
        <w:t>Жоғары көміртекті қорытпаларға пісіріп өңдеу қолданбайды, тек жөндеу үшін пайдаланылады.</w:t>
      </w:r>
    </w:p>
    <w:p w:rsidR="00DA7BC7" w:rsidRPr="00AA3BA8" w:rsidRDefault="00DA7BC7" w:rsidP="00DA7BC7">
      <w:pPr>
        <w:tabs>
          <w:tab w:val="left" w:pos="720"/>
          <w:tab w:val="left" w:pos="4140"/>
        </w:tabs>
        <w:jc w:val="center"/>
        <w:rPr>
          <w:b/>
          <w:sz w:val="28"/>
          <w:szCs w:val="28"/>
          <w:lang w:val="kk-KZ"/>
        </w:rPr>
      </w:pPr>
    </w:p>
    <w:p w:rsidR="00DA7BC7" w:rsidRPr="00AA3BA8" w:rsidRDefault="00DA7BC7" w:rsidP="00DA7BC7">
      <w:pPr>
        <w:tabs>
          <w:tab w:val="left" w:pos="720"/>
          <w:tab w:val="left" w:pos="4140"/>
        </w:tabs>
        <w:ind w:firstLine="720"/>
        <w:rPr>
          <w:sz w:val="28"/>
          <w:szCs w:val="28"/>
          <w:lang w:val="kk-KZ"/>
        </w:rPr>
      </w:pPr>
      <w:r w:rsidRPr="00AA3BA8">
        <w:rPr>
          <w:sz w:val="28"/>
          <w:szCs w:val="28"/>
          <w:lang w:val="kk-KZ"/>
        </w:rPr>
        <w:t>16.4.2 Легірленген болатты пісіру</w:t>
      </w:r>
    </w:p>
    <w:p w:rsidR="00DA7BC7" w:rsidRPr="00AA3BA8" w:rsidRDefault="00DA7BC7" w:rsidP="00DA7BC7">
      <w:pPr>
        <w:tabs>
          <w:tab w:val="left" w:pos="720"/>
          <w:tab w:val="left" w:pos="4140"/>
        </w:tabs>
        <w:jc w:val="both"/>
        <w:rPr>
          <w:sz w:val="28"/>
          <w:szCs w:val="28"/>
          <w:lang w:val="kk-KZ"/>
        </w:rPr>
      </w:pPr>
      <w:r w:rsidRPr="00AA3BA8">
        <w:rPr>
          <w:sz w:val="28"/>
          <w:szCs w:val="28"/>
          <w:lang w:val="kk-KZ"/>
        </w:rPr>
        <w:tab/>
        <w:t>Төмен легірленген болат көміртекті болатқа ұқсас пісіріліп өңделеді. Жоғары легірленген болаттың ішінде пісіру жұмыстары құрамына хром және никель енгізілген маркаларына жүргізіледі. Пісірудің алдында бөлшектерді    150-400ºС температура аралығында қыздырып, соңынан 680-780ºС температурада жасытады. Легірленген болаттың құрамында  10 - 27% хром, 8 - 29% никель,  0,03 - 0,6 % көміртегі бар қорытпа жақсы пісіріледі. Хром карбиді 500-800ºС аралығында бөлініп кетпеу үшін шамалы қыздырып, пісіру процесі аяқталғаннан кейін үлкен жылдамдықпен суытады. Пісірілген болаттың құрылымын бастапқы қалпына келтіру үшін 1050-1100ºС температурада қыздырып, суда шынықтырады.</w:t>
      </w:r>
    </w:p>
    <w:p w:rsidR="00DA7BC7" w:rsidRPr="00AA3BA8" w:rsidRDefault="00DA7BC7" w:rsidP="00DA7BC7">
      <w:pPr>
        <w:tabs>
          <w:tab w:val="left" w:pos="720"/>
          <w:tab w:val="left" w:pos="4140"/>
        </w:tabs>
        <w:jc w:val="center"/>
        <w:rPr>
          <w:b/>
          <w:sz w:val="28"/>
          <w:szCs w:val="28"/>
          <w:lang w:val="kk-KZ"/>
        </w:rPr>
      </w:pPr>
    </w:p>
    <w:p w:rsidR="00DA7BC7" w:rsidRPr="00AA3BA8" w:rsidRDefault="00DA7BC7" w:rsidP="00DA7BC7">
      <w:pPr>
        <w:tabs>
          <w:tab w:val="left" w:pos="720"/>
          <w:tab w:val="left" w:pos="4140"/>
        </w:tabs>
        <w:jc w:val="center"/>
        <w:rPr>
          <w:b/>
          <w:sz w:val="28"/>
          <w:szCs w:val="28"/>
          <w:lang w:val="kk-KZ"/>
        </w:rPr>
      </w:pPr>
      <w:r w:rsidRPr="00AA3BA8">
        <w:rPr>
          <w:b/>
          <w:sz w:val="28"/>
          <w:szCs w:val="28"/>
          <w:lang w:val="kk-KZ"/>
        </w:rPr>
        <w:t>16.5 Пісіруде кездесетін ақаулар, себептері, бақылау жолдары</w:t>
      </w:r>
    </w:p>
    <w:p w:rsidR="00DA7BC7" w:rsidRPr="00AA3BA8" w:rsidRDefault="00DA7BC7" w:rsidP="00DA7BC7">
      <w:pPr>
        <w:tabs>
          <w:tab w:val="left" w:pos="720"/>
          <w:tab w:val="left" w:pos="4140"/>
        </w:tabs>
        <w:jc w:val="both"/>
        <w:rPr>
          <w:sz w:val="28"/>
          <w:szCs w:val="28"/>
          <w:lang w:val="kk-KZ"/>
        </w:rPr>
      </w:pPr>
    </w:p>
    <w:p w:rsidR="00DA7BC7" w:rsidRPr="00AA3BA8" w:rsidRDefault="00DA7BC7" w:rsidP="00DA7BC7">
      <w:pPr>
        <w:tabs>
          <w:tab w:val="left" w:pos="720"/>
          <w:tab w:val="left" w:pos="4140"/>
        </w:tabs>
        <w:jc w:val="both"/>
        <w:rPr>
          <w:b/>
          <w:sz w:val="28"/>
          <w:szCs w:val="28"/>
          <w:lang w:val="kk-KZ"/>
        </w:rPr>
      </w:pPr>
      <w:r w:rsidRPr="00AA3BA8">
        <w:rPr>
          <w:b/>
          <w:sz w:val="28"/>
          <w:szCs w:val="28"/>
          <w:lang w:val="kk-KZ"/>
        </w:rPr>
        <w:t>Негізгі ақаулар:</w:t>
      </w:r>
    </w:p>
    <w:p w:rsidR="00DA7BC7" w:rsidRPr="00AA3BA8" w:rsidRDefault="00DA7BC7" w:rsidP="00DA7BC7">
      <w:pPr>
        <w:tabs>
          <w:tab w:val="left" w:pos="4140"/>
        </w:tabs>
        <w:ind w:firstLine="720"/>
        <w:jc w:val="both"/>
        <w:rPr>
          <w:sz w:val="28"/>
          <w:szCs w:val="28"/>
          <w:lang w:val="kk-KZ"/>
        </w:rPr>
      </w:pPr>
      <w:r w:rsidRPr="00AA3BA8">
        <w:rPr>
          <w:i/>
          <w:sz w:val="28"/>
          <w:szCs w:val="28"/>
          <w:lang w:val="kk-KZ"/>
        </w:rPr>
        <w:t>- Жіктің түгел пісірілмеуі</w:t>
      </w:r>
      <w:r w:rsidRPr="00AA3BA8">
        <w:rPr>
          <w:sz w:val="28"/>
          <w:szCs w:val="28"/>
          <w:lang w:val="kk-KZ"/>
        </w:rPr>
        <w:t xml:space="preserve">  – тетіктердің бір-бірімен тұтас қосылмауы. Қосымша металдың негізгі металға ену тереңдігінің таяздығы. Себебі – пісіру тәртібі дұрыс тағайындалмаған.</w:t>
      </w:r>
    </w:p>
    <w:p w:rsidR="00DA7BC7" w:rsidRPr="00AA3BA8" w:rsidRDefault="00DA7BC7" w:rsidP="00DA7BC7">
      <w:pPr>
        <w:tabs>
          <w:tab w:val="left" w:pos="4140"/>
        </w:tabs>
        <w:ind w:firstLine="720"/>
        <w:jc w:val="both"/>
        <w:rPr>
          <w:sz w:val="28"/>
          <w:szCs w:val="28"/>
          <w:lang w:val="kk-KZ"/>
        </w:rPr>
      </w:pPr>
      <w:r w:rsidRPr="00AA3BA8">
        <w:rPr>
          <w:i/>
          <w:sz w:val="28"/>
          <w:szCs w:val="28"/>
          <w:lang w:val="kk-KZ"/>
        </w:rPr>
        <w:t>- Асыра күйдіру</w:t>
      </w:r>
      <w:r w:rsidRPr="00AA3BA8">
        <w:rPr>
          <w:sz w:val="28"/>
          <w:szCs w:val="28"/>
          <w:lang w:val="kk-KZ"/>
        </w:rPr>
        <w:t xml:space="preserve">  - жіктің және оған шектес негізгі  металдың тотығуы. Себебі – пісірудің тотықты ортада жүруі, электр доғасының тым ұзын болуы, қыздыру көзінің баяулығы, пісіру ретінің өте шапшаңдығы.</w:t>
      </w:r>
    </w:p>
    <w:p w:rsidR="00DA7BC7" w:rsidRPr="00AA3BA8" w:rsidRDefault="00DA7BC7" w:rsidP="00DA7BC7">
      <w:pPr>
        <w:tabs>
          <w:tab w:val="left" w:pos="4140"/>
        </w:tabs>
        <w:ind w:firstLine="720"/>
        <w:jc w:val="both"/>
        <w:rPr>
          <w:sz w:val="28"/>
          <w:szCs w:val="28"/>
          <w:lang w:val="kk-KZ"/>
        </w:rPr>
      </w:pPr>
      <w:r w:rsidRPr="00AA3BA8">
        <w:rPr>
          <w:i/>
          <w:sz w:val="28"/>
          <w:szCs w:val="28"/>
          <w:lang w:val="kk-KZ"/>
        </w:rPr>
        <w:t>- Күйдіру</w:t>
      </w:r>
      <w:r w:rsidRPr="00AA3BA8">
        <w:rPr>
          <w:sz w:val="28"/>
          <w:szCs w:val="28"/>
          <w:lang w:val="kk-KZ"/>
        </w:rPr>
        <w:t xml:space="preserve"> – электрлік доғамен пісіру кезінде біріктірілетін беттерді қатты балқытып күйдіріп өту. Себебі – ток күшінің артықтығы, металдың жұқалығы, жиектерін доғалдап дұрыс дайындамау.</w:t>
      </w:r>
    </w:p>
    <w:p w:rsidR="00DA7BC7" w:rsidRPr="00AA3BA8" w:rsidRDefault="00DA7BC7" w:rsidP="00DA7BC7">
      <w:pPr>
        <w:tabs>
          <w:tab w:val="left" w:pos="4140"/>
        </w:tabs>
        <w:ind w:firstLine="720"/>
        <w:jc w:val="both"/>
        <w:rPr>
          <w:sz w:val="28"/>
          <w:szCs w:val="28"/>
          <w:lang w:val="kk-KZ"/>
        </w:rPr>
      </w:pPr>
      <w:r w:rsidRPr="00AA3BA8">
        <w:rPr>
          <w:i/>
          <w:sz w:val="28"/>
          <w:szCs w:val="28"/>
          <w:lang w:val="kk-KZ"/>
        </w:rPr>
        <w:t>- Пісіру жігінде қалған артық металл.</w:t>
      </w:r>
      <w:r w:rsidRPr="00AA3BA8">
        <w:rPr>
          <w:sz w:val="28"/>
          <w:szCs w:val="28"/>
          <w:lang w:val="kk-KZ"/>
        </w:rPr>
        <w:t xml:space="preserve"> Себебі – пісіру тәртібі дұрыс тағайындалмаған.</w:t>
      </w:r>
    </w:p>
    <w:p w:rsidR="00DA7BC7" w:rsidRPr="00AA3BA8" w:rsidRDefault="00DA7BC7" w:rsidP="00DA7BC7">
      <w:pPr>
        <w:tabs>
          <w:tab w:val="left" w:pos="4140"/>
        </w:tabs>
        <w:ind w:firstLine="720"/>
        <w:jc w:val="both"/>
        <w:rPr>
          <w:sz w:val="28"/>
          <w:szCs w:val="28"/>
          <w:lang w:val="kk-KZ"/>
        </w:rPr>
      </w:pPr>
      <w:r w:rsidRPr="00AA3BA8">
        <w:rPr>
          <w:i/>
          <w:sz w:val="28"/>
          <w:szCs w:val="28"/>
          <w:lang w:val="kk-KZ"/>
        </w:rPr>
        <w:t>- Кеуектілік</w:t>
      </w:r>
      <w:r w:rsidRPr="00AA3BA8">
        <w:rPr>
          <w:sz w:val="28"/>
          <w:szCs w:val="28"/>
          <w:lang w:val="kk-KZ"/>
        </w:rPr>
        <w:t xml:space="preserve">  - пісіру жігінің ішіндегі қуыстар, бетінің кедір-бұдырлығы. Себебі – металл құрамындағы газдар, жабынның немесе флюстің ылғалдығы, қосымша металдың таттанғаны.</w:t>
      </w:r>
    </w:p>
    <w:p w:rsidR="00DA7BC7" w:rsidRPr="00AA3BA8" w:rsidRDefault="00DA7BC7" w:rsidP="00DA7BC7">
      <w:pPr>
        <w:tabs>
          <w:tab w:val="left" w:pos="4140"/>
        </w:tabs>
        <w:ind w:firstLine="720"/>
        <w:jc w:val="both"/>
        <w:rPr>
          <w:sz w:val="28"/>
          <w:szCs w:val="28"/>
          <w:lang w:val="kk-KZ"/>
        </w:rPr>
      </w:pPr>
      <w:r w:rsidRPr="00AA3BA8">
        <w:rPr>
          <w:i/>
          <w:sz w:val="28"/>
          <w:szCs w:val="28"/>
          <w:lang w:val="kk-KZ"/>
        </w:rPr>
        <w:lastRenderedPageBreak/>
        <w:t>- Металдағы қожды кірмелер.</w:t>
      </w:r>
      <w:r w:rsidRPr="00AA3BA8">
        <w:rPr>
          <w:sz w:val="28"/>
          <w:szCs w:val="28"/>
          <w:lang w:val="kk-KZ"/>
        </w:rPr>
        <w:t xml:space="preserve">  Себебі – электрод жабынының біркелкі балқымауынан пайда болатын тотықтармен негізгі және қосымша металдың ластануы, қождың  балқу температурасының  жоғары болуы т.б.</w:t>
      </w:r>
    </w:p>
    <w:p w:rsidR="00DA7BC7" w:rsidRPr="00AA3BA8" w:rsidRDefault="00DA7BC7" w:rsidP="00DA7BC7">
      <w:pPr>
        <w:tabs>
          <w:tab w:val="left" w:pos="720"/>
          <w:tab w:val="left" w:pos="4140"/>
        </w:tabs>
        <w:ind w:firstLine="720"/>
        <w:jc w:val="both"/>
        <w:rPr>
          <w:sz w:val="28"/>
          <w:szCs w:val="28"/>
          <w:lang w:val="kk-KZ"/>
        </w:rPr>
      </w:pPr>
      <w:r w:rsidRPr="00AA3BA8">
        <w:rPr>
          <w:sz w:val="28"/>
          <w:szCs w:val="28"/>
          <w:lang w:val="kk-KZ"/>
        </w:rPr>
        <w:t xml:space="preserve">- </w:t>
      </w:r>
      <w:r w:rsidRPr="00AA3BA8">
        <w:rPr>
          <w:i/>
          <w:sz w:val="28"/>
          <w:szCs w:val="28"/>
          <w:lang w:val="kk-KZ"/>
        </w:rPr>
        <w:t>Жапсырма жарықшалары</w:t>
      </w:r>
      <w:r w:rsidRPr="00AA3BA8">
        <w:rPr>
          <w:sz w:val="28"/>
          <w:szCs w:val="28"/>
          <w:lang w:val="kk-KZ"/>
        </w:rPr>
        <w:t xml:space="preserve"> – металда пайда болатын құрылымдық немесе шөгу кернеулерінен, күкірт, фосфор, және көміртегінің мөлшерден артық болу себебінен немесе тетіктерді аса қатты бекіту салдарынан болатын ақау.</w:t>
      </w:r>
    </w:p>
    <w:p w:rsidR="00DA7BC7" w:rsidRPr="00AA3BA8" w:rsidRDefault="00DA7BC7" w:rsidP="00DA7BC7">
      <w:pPr>
        <w:tabs>
          <w:tab w:val="left" w:pos="720"/>
          <w:tab w:val="left" w:pos="4140"/>
        </w:tabs>
        <w:jc w:val="both"/>
        <w:rPr>
          <w:sz w:val="28"/>
          <w:szCs w:val="28"/>
          <w:lang w:val="kk-KZ"/>
        </w:rPr>
      </w:pPr>
    </w:p>
    <w:p w:rsidR="00DA7BC7" w:rsidRPr="00AA3BA8" w:rsidRDefault="00DA7BC7" w:rsidP="00DA7BC7">
      <w:pPr>
        <w:tabs>
          <w:tab w:val="left" w:pos="720"/>
          <w:tab w:val="left" w:pos="4140"/>
        </w:tabs>
        <w:jc w:val="center"/>
        <w:rPr>
          <w:b/>
          <w:sz w:val="28"/>
          <w:szCs w:val="28"/>
          <w:lang w:val="kk-KZ"/>
        </w:rPr>
      </w:pPr>
      <w:r w:rsidRPr="00AA3BA8">
        <w:rPr>
          <w:b/>
          <w:sz w:val="28"/>
          <w:szCs w:val="28"/>
          <w:lang w:val="kk-KZ"/>
        </w:rPr>
        <w:t xml:space="preserve">16.6 Ақауларды анықтап, олардың сапасын бақылау әдістері </w:t>
      </w:r>
    </w:p>
    <w:p w:rsidR="00DA7BC7" w:rsidRPr="00AA3BA8" w:rsidRDefault="00DA7BC7" w:rsidP="00DA7BC7">
      <w:pPr>
        <w:tabs>
          <w:tab w:val="left" w:pos="720"/>
          <w:tab w:val="left" w:pos="4140"/>
        </w:tabs>
        <w:jc w:val="center"/>
        <w:rPr>
          <w:b/>
          <w:sz w:val="28"/>
          <w:szCs w:val="28"/>
          <w:lang w:val="kk-KZ"/>
        </w:rPr>
      </w:pPr>
    </w:p>
    <w:p w:rsidR="00DA7BC7" w:rsidRPr="00AA3BA8" w:rsidRDefault="00DA7BC7" w:rsidP="00DA7BC7">
      <w:pPr>
        <w:numPr>
          <w:ilvl w:val="0"/>
          <w:numId w:val="1"/>
        </w:numPr>
        <w:tabs>
          <w:tab w:val="left" w:pos="4140"/>
        </w:tabs>
        <w:jc w:val="both"/>
        <w:rPr>
          <w:sz w:val="28"/>
          <w:szCs w:val="28"/>
          <w:lang w:val="kk-KZ"/>
        </w:rPr>
      </w:pPr>
      <w:r w:rsidRPr="00AA3BA8">
        <w:rPr>
          <w:sz w:val="28"/>
          <w:szCs w:val="28"/>
          <w:lang w:val="kk-KZ"/>
        </w:rPr>
        <w:t>Жапсырманы сырттай қарап сыртқы өлшемдерін қадағалау.</w:t>
      </w:r>
    </w:p>
    <w:p w:rsidR="00DA7BC7" w:rsidRPr="00AA3BA8" w:rsidRDefault="00DA7BC7" w:rsidP="00DA7BC7">
      <w:pPr>
        <w:numPr>
          <w:ilvl w:val="0"/>
          <w:numId w:val="1"/>
        </w:numPr>
        <w:tabs>
          <w:tab w:val="left" w:pos="4140"/>
        </w:tabs>
        <w:jc w:val="both"/>
        <w:rPr>
          <w:sz w:val="28"/>
          <w:szCs w:val="28"/>
          <w:lang w:val="kk-KZ"/>
        </w:rPr>
      </w:pPr>
      <w:r w:rsidRPr="00AA3BA8">
        <w:rPr>
          <w:sz w:val="28"/>
          <w:szCs w:val="28"/>
          <w:lang w:val="kk-KZ"/>
        </w:rPr>
        <w:t>Механикалық, технологиялық бақылаулар:</w:t>
      </w:r>
    </w:p>
    <w:p w:rsidR="00DA7BC7" w:rsidRPr="00AA3BA8" w:rsidRDefault="00DA7BC7" w:rsidP="00DA7BC7">
      <w:pPr>
        <w:tabs>
          <w:tab w:val="left" w:pos="4140"/>
        </w:tabs>
        <w:ind w:left="360"/>
        <w:jc w:val="both"/>
        <w:rPr>
          <w:sz w:val="28"/>
          <w:szCs w:val="28"/>
          <w:lang w:val="kk-KZ"/>
        </w:rPr>
      </w:pPr>
      <w:r w:rsidRPr="00AA3BA8">
        <w:rPr>
          <w:sz w:val="28"/>
          <w:szCs w:val="28"/>
          <w:lang w:val="kk-KZ"/>
        </w:rPr>
        <w:t xml:space="preserve">       - гидравликалық сынаулар, көбінесе қысыммен жұмыс істейтін құрылғыларды сығылған ауамен сынау;</w:t>
      </w:r>
    </w:p>
    <w:p w:rsidR="00DA7BC7" w:rsidRPr="00AA3BA8" w:rsidRDefault="00DA7BC7" w:rsidP="00DA7BC7">
      <w:pPr>
        <w:tabs>
          <w:tab w:val="left" w:pos="4140"/>
        </w:tabs>
        <w:ind w:left="360"/>
        <w:jc w:val="both"/>
        <w:rPr>
          <w:sz w:val="28"/>
          <w:szCs w:val="28"/>
          <w:lang w:val="kk-KZ"/>
        </w:rPr>
      </w:pPr>
      <w:r w:rsidRPr="00AA3BA8">
        <w:rPr>
          <w:sz w:val="28"/>
          <w:szCs w:val="28"/>
          <w:lang w:val="kk-KZ"/>
        </w:rPr>
        <w:t xml:space="preserve">       - керосин арқылы сынама. Тетіктің бір жағын керосинмен, екінші жағын бор жағып қадағалайды;</w:t>
      </w:r>
    </w:p>
    <w:p w:rsidR="00DA7BC7" w:rsidRPr="00AA3BA8" w:rsidRDefault="00DA7BC7" w:rsidP="00DA7BC7">
      <w:pPr>
        <w:tabs>
          <w:tab w:val="left" w:pos="4140"/>
        </w:tabs>
        <w:ind w:left="360"/>
        <w:jc w:val="both"/>
        <w:rPr>
          <w:sz w:val="28"/>
          <w:szCs w:val="28"/>
          <w:lang w:val="kk-KZ"/>
        </w:rPr>
      </w:pPr>
      <w:r w:rsidRPr="00AA3BA8">
        <w:rPr>
          <w:sz w:val="28"/>
          <w:szCs w:val="28"/>
          <w:lang w:val="kk-KZ"/>
        </w:rPr>
        <w:t xml:space="preserve">       - металдардың табиғатына және физикалық қасиеттеріне байланысты рентгенмен, ультрадыбыспен, магнитпен тексеру;</w:t>
      </w:r>
    </w:p>
    <w:p w:rsidR="00DA7BC7" w:rsidRPr="00AA3BA8" w:rsidRDefault="00DA7BC7" w:rsidP="00DA7BC7">
      <w:pPr>
        <w:tabs>
          <w:tab w:val="left" w:pos="4140"/>
        </w:tabs>
        <w:ind w:left="360"/>
        <w:jc w:val="both"/>
        <w:rPr>
          <w:sz w:val="28"/>
          <w:szCs w:val="28"/>
          <w:lang w:val="kk-KZ"/>
        </w:rPr>
      </w:pPr>
      <w:r w:rsidRPr="00AA3BA8">
        <w:rPr>
          <w:sz w:val="28"/>
          <w:szCs w:val="28"/>
          <w:lang w:val="kk-KZ"/>
        </w:rPr>
        <w:t xml:space="preserve">       - металлографиялық бақылау. Металдардың макроқұрылымы мен  микроқұрылымдарын анықтау.</w:t>
      </w:r>
    </w:p>
    <w:p w:rsidR="00DA7BC7" w:rsidRPr="00AA3BA8" w:rsidRDefault="00DA7BC7" w:rsidP="00DA7BC7">
      <w:pPr>
        <w:ind w:firstLine="720"/>
        <w:jc w:val="both"/>
        <w:rPr>
          <w:sz w:val="28"/>
          <w:szCs w:val="28"/>
          <w:lang w:val="kk-KZ"/>
        </w:rPr>
      </w:pPr>
    </w:p>
    <w:p w:rsidR="00DA7BC7" w:rsidRPr="00AA3BA8" w:rsidRDefault="00DA7BC7" w:rsidP="00DA7BC7">
      <w:pPr>
        <w:ind w:firstLine="708"/>
        <w:rPr>
          <w:sz w:val="28"/>
          <w:lang w:val="kk-KZ"/>
        </w:rPr>
      </w:pPr>
    </w:p>
    <w:p w:rsidR="00DA7BC7" w:rsidRPr="00AA3BA8" w:rsidRDefault="00DA7BC7" w:rsidP="00DA7BC7">
      <w:pPr>
        <w:tabs>
          <w:tab w:val="left" w:pos="0"/>
          <w:tab w:val="left" w:pos="1800"/>
        </w:tabs>
        <w:ind w:firstLine="709"/>
        <w:jc w:val="both"/>
        <w:rPr>
          <w:sz w:val="28"/>
          <w:szCs w:val="28"/>
          <w:lang w:val="kk-KZ"/>
        </w:rPr>
      </w:pPr>
    </w:p>
    <w:p w:rsidR="00DA7BC7" w:rsidRPr="00AA3BA8" w:rsidRDefault="00DA7BC7" w:rsidP="00DA7BC7">
      <w:pPr>
        <w:tabs>
          <w:tab w:val="left" w:pos="0"/>
          <w:tab w:val="left" w:pos="1800"/>
        </w:tabs>
        <w:ind w:firstLine="709"/>
        <w:jc w:val="both"/>
        <w:rPr>
          <w:sz w:val="28"/>
          <w:szCs w:val="28"/>
          <w:lang w:val="kk-KZ"/>
        </w:rPr>
      </w:pPr>
    </w:p>
    <w:p w:rsidR="00DA7BC7" w:rsidRPr="00AA3BA8" w:rsidRDefault="00DA7BC7" w:rsidP="00DA7BC7">
      <w:pPr>
        <w:tabs>
          <w:tab w:val="left" w:pos="0"/>
          <w:tab w:val="left" w:pos="1800"/>
        </w:tabs>
        <w:ind w:firstLine="709"/>
        <w:jc w:val="both"/>
        <w:rPr>
          <w:sz w:val="28"/>
          <w:szCs w:val="28"/>
          <w:lang w:val="kk-KZ"/>
        </w:rPr>
      </w:pPr>
    </w:p>
    <w:p w:rsidR="00DA7BC7" w:rsidRPr="00AA3BA8" w:rsidRDefault="00DA7BC7" w:rsidP="00DA7BC7">
      <w:pPr>
        <w:tabs>
          <w:tab w:val="left" w:pos="0"/>
          <w:tab w:val="left" w:pos="1800"/>
        </w:tabs>
        <w:ind w:firstLine="709"/>
        <w:jc w:val="both"/>
        <w:rPr>
          <w:sz w:val="28"/>
          <w:szCs w:val="28"/>
          <w:lang w:val="kk-KZ"/>
        </w:rPr>
      </w:pPr>
    </w:p>
    <w:p w:rsidR="00DA7BC7" w:rsidRPr="00AA3BA8" w:rsidRDefault="00DA7BC7" w:rsidP="00DA7BC7">
      <w:pPr>
        <w:tabs>
          <w:tab w:val="left" w:pos="0"/>
          <w:tab w:val="left" w:pos="1800"/>
        </w:tabs>
        <w:ind w:firstLine="709"/>
        <w:jc w:val="both"/>
        <w:rPr>
          <w:sz w:val="28"/>
          <w:szCs w:val="28"/>
          <w:lang w:val="kk-KZ"/>
        </w:rPr>
      </w:pPr>
    </w:p>
    <w:p w:rsidR="00DA7BC7" w:rsidRPr="00AA3BA8" w:rsidRDefault="00DA7BC7" w:rsidP="00DA7BC7">
      <w:pPr>
        <w:tabs>
          <w:tab w:val="left" w:pos="0"/>
          <w:tab w:val="left" w:pos="1800"/>
        </w:tabs>
        <w:ind w:firstLine="709"/>
        <w:jc w:val="both"/>
        <w:rPr>
          <w:sz w:val="28"/>
          <w:szCs w:val="28"/>
          <w:lang w:val="kk-KZ"/>
        </w:rPr>
      </w:pPr>
    </w:p>
    <w:p w:rsidR="00DA7BC7" w:rsidRPr="00AA3BA8" w:rsidRDefault="00DA7BC7" w:rsidP="00DA7BC7">
      <w:pPr>
        <w:tabs>
          <w:tab w:val="left" w:pos="0"/>
          <w:tab w:val="left" w:pos="1800"/>
        </w:tabs>
        <w:ind w:firstLine="709"/>
        <w:jc w:val="both"/>
        <w:rPr>
          <w:sz w:val="28"/>
          <w:szCs w:val="28"/>
          <w:lang w:val="kk-KZ"/>
        </w:rPr>
      </w:pPr>
    </w:p>
    <w:p w:rsidR="00DA7BC7" w:rsidRPr="00AA3BA8" w:rsidRDefault="00DA7BC7" w:rsidP="00DA7BC7">
      <w:pPr>
        <w:tabs>
          <w:tab w:val="left" w:pos="0"/>
          <w:tab w:val="left" w:pos="1800"/>
        </w:tabs>
        <w:ind w:firstLine="709"/>
        <w:jc w:val="both"/>
        <w:rPr>
          <w:sz w:val="28"/>
          <w:szCs w:val="28"/>
          <w:lang w:val="kk-KZ"/>
        </w:rPr>
      </w:pPr>
    </w:p>
    <w:p w:rsidR="00496B71" w:rsidRPr="00DA7BC7" w:rsidRDefault="00496B71" w:rsidP="00DA7BC7">
      <w:pPr>
        <w:rPr>
          <w:lang w:val="kk-KZ"/>
        </w:rPr>
      </w:pPr>
      <w:bookmarkStart w:id="0" w:name="_GoBack"/>
      <w:bookmarkEnd w:id="0"/>
    </w:p>
    <w:sectPr w:rsidR="00496B71" w:rsidRPr="00DA7B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D36DF8"/>
    <w:multiLevelType w:val="hybridMultilevel"/>
    <w:tmpl w:val="4418DA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B19"/>
    <w:rsid w:val="000B1B19"/>
    <w:rsid w:val="001C5EC4"/>
    <w:rsid w:val="00496B71"/>
    <w:rsid w:val="0098525A"/>
    <w:rsid w:val="00B93B90"/>
    <w:rsid w:val="00D24A6E"/>
    <w:rsid w:val="00DA7B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72150"/>
  <w15:chartTrackingRefBased/>
  <w15:docId w15:val="{F00D40AB-7A52-45B1-8700-C002A3B30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BC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213137">
      <w:bodyDiv w:val="1"/>
      <w:marLeft w:val="0"/>
      <w:marRight w:val="0"/>
      <w:marTop w:val="0"/>
      <w:marBottom w:val="0"/>
      <w:divBdr>
        <w:top w:val="none" w:sz="0" w:space="0" w:color="auto"/>
        <w:left w:val="none" w:sz="0" w:space="0" w:color="auto"/>
        <w:bottom w:val="none" w:sz="0" w:space="0" w:color="auto"/>
        <w:right w:val="none" w:sz="0" w:space="0" w:color="auto"/>
      </w:divBdr>
    </w:div>
    <w:div w:id="46492509">
      <w:bodyDiv w:val="1"/>
      <w:marLeft w:val="0"/>
      <w:marRight w:val="0"/>
      <w:marTop w:val="0"/>
      <w:marBottom w:val="0"/>
      <w:divBdr>
        <w:top w:val="none" w:sz="0" w:space="0" w:color="auto"/>
        <w:left w:val="none" w:sz="0" w:space="0" w:color="auto"/>
        <w:bottom w:val="none" w:sz="0" w:space="0" w:color="auto"/>
        <w:right w:val="none" w:sz="0" w:space="0" w:color="auto"/>
      </w:divBdr>
    </w:div>
    <w:div w:id="172377690">
      <w:bodyDiv w:val="1"/>
      <w:marLeft w:val="0"/>
      <w:marRight w:val="0"/>
      <w:marTop w:val="0"/>
      <w:marBottom w:val="0"/>
      <w:divBdr>
        <w:top w:val="none" w:sz="0" w:space="0" w:color="auto"/>
        <w:left w:val="none" w:sz="0" w:space="0" w:color="auto"/>
        <w:bottom w:val="none" w:sz="0" w:space="0" w:color="auto"/>
        <w:right w:val="none" w:sz="0" w:space="0" w:color="auto"/>
      </w:divBdr>
    </w:div>
    <w:div w:id="194194303">
      <w:bodyDiv w:val="1"/>
      <w:marLeft w:val="0"/>
      <w:marRight w:val="0"/>
      <w:marTop w:val="0"/>
      <w:marBottom w:val="0"/>
      <w:divBdr>
        <w:top w:val="none" w:sz="0" w:space="0" w:color="auto"/>
        <w:left w:val="none" w:sz="0" w:space="0" w:color="auto"/>
        <w:bottom w:val="none" w:sz="0" w:space="0" w:color="auto"/>
        <w:right w:val="none" w:sz="0" w:space="0" w:color="auto"/>
      </w:divBdr>
    </w:div>
    <w:div w:id="198473856">
      <w:bodyDiv w:val="1"/>
      <w:marLeft w:val="0"/>
      <w:marRight w:val="0"/>
      <w:marTop w:val="0"/>
      <w:marBottom w:val="0"/>
      <w:divBdr>
        <w:top w:val="none" w:sz="0" w:space="0" w:color="auto"/>
        <w:left w:val="none" w:sz="0" w:space="0" w:color="auto"/>
        <w:bottom w:val="none" w:sz="0" w:space="0" w:color="auto"/>
        <w:right w:val="none" w:sz="0" w:space="0" w:color="auto"/>
      </w:divBdr>
    </w:div>
    <w:div w:id="252905228">
      <w:bodyDiv w:val="1"/>
      <w:marLeft w:val="0"/>
      <w:marRight w:val="0"/>
      <w:marTop w:val="0"/>
      <w:marBottom w:val="0"/>
      <w:divBdr>
        <w:top w:val="none" w:sz="0" w:space="0" w:color="auto"/>
        <w:left w:val="none" w:sz="0" w:space="0" w:color="auto"/>
        <w:bottom w:val="none" w:sz="0" w:space="0" w:color="auto"/>
        <w:right w:val="none" w:sz="0" w:space="0" w:color="auto"/>
      </w:divBdr>
    </w:div>
    <w:div w:id="363215276">
      <w:bodyDiv w:val="1"/>
      <w:marLeft w:val="0"/>
      <w:marRight w:val="0"/>
      <w:marTop w:val="0"/>
      <w:marBottom w:val="0"/>
      <w:divBdr>
        <w:top w:val="none" w:sz="0" w:space="0" w:color="auto"/>
        <w:left w:val="none" w:sz="0" w:space="0" w:color="auto"/>
        <w:bottom w:val="none" w:sz="0" w:space="0" w:color="auto"/>
        <w:right w:val="none" w:sz="0" w:space="0" w:color="auto"/>
      </w:divBdr>
    </w:div>
    <w:div w:id="515771687">
      <w:bodyDiv w:val="1"/>
      <w:marLeft w:val="0"/>
      <w:marRight w:val="0"/>
      <w:marTop w:val="0"/>
      <w:marBottom w:val="0"/>
      <w:divBdr>
        <w:top w:val="none" w:sz="0" w:space="0" w:color="auto"/>
        <w:left w:val="none" w:sz="0" w:space="0" w:color="auto"/>
        <w:bottom w:val="none" w:sz="0" w:space="0" w:color="auto"/>
        <w:right w:val="none" w:sz="0" w:space="0" w:color="auto"/>
      </w:divBdr>
    </w:div>
    <w:div w:id="653029311">
      <w:bodyDiv w:val="1"/>
      <w:marLeft w:val="0"/>
      <w:marRight w:val="0"/>
      <w:marTop w:val="0"/>
      <w:marBottom w:val="0"/>
      <w:divBdr>
        <w:top w:val="none" w:sz="0" w:space="0" w:color="auto"/>
        <w:left w:val="none" w:sz="0" w:space="0" w:color="auto"/>
        <w:bottom w:val="none" w:sz="0" w:space="0" w:color="auto"/>
        <w:right w:val="none" w:sz="0" w:space="0" w:color="auto"/>
      </w:divBdr>
    </w:div>
    <w:div w:id="707412185">
      <w:bodyDiv w:val="1"/>
      <w:marLeft w:val="0"/>
      <w:marRight w:val="0"/>
      <w:marTop w:val="0"/>
      <w:marBottom w:val="0"/>
      <w:divBdr>
        <w:top w:val="none" w:sz="0" w:space="0" w:color="auto"/>
        <w:left w:val="none" w:sz="0" w:space="0" w:color="auto"/>
        <w:bottom w:val="none" w:sz="0" w:space="0" w:color="auto"/>
        <w:right w:val="none" w:sz="0" w:space="0" w:color="auto"/>
      </w:divBdr>
    </w:div>
    <w:div w:id="722751360">
      <w:bodyDiv w:val="1"/>
      <w:marLeft w:val="0"/>
      <w:marRight w:val="0"/>
      <w:marTop w:val="0"/>
      <w:marBottom w:val="0"/>
      <w:divBdr>
        <w:top w:val="none" w:sz="0" w:space="0" w:color="auto"/>
        <w:left w:val="none" w:sz="0" w:space="0" w:color="auto"/>
        <w:bottom w:val="none" w:sz="0" w:space="0" w:color="auto"/>
        <w:right w:val="none" w:sz="0" w:space="0" w:color="auto"/>
      </w:divBdr>
    </w:div>
    <w:div w:id="762728815">
      <w:bodyDiv w:val="1"/>
      <w:marLeft w:val="0"/>
      <w:marRight w:val="0"/>
      <w:marTop w:val="0"/>
      <w:marBottom w:val="0"/>
      <w:divBdr>
        <w:top w:val="none" w:sz="0" w:space="0" w:color="auto"/>
        <w:left w:val="none" w:sz="0" w:space="0" w:color="auto"/>
        <w:bottom w:val="none" w:sz="0" w:space="0" w:color="auto"/>
        <w:right w:val="none" w:sz="0" w:space="0" w:color="auto"/>
      </w:divBdr>
    </w:div>
    <w:div w:id="810945400">
      <w:bodyDiv w:val="1"/>
      <w:marLeft w:val="0"/>
      <w:marRight w:val="0"/>
      <w:marTop w:val="0"/>
      <w:marBottom w:val="0"/>
      <w:divBdr>
        <w:top w:val="none" w:sz="0" w:space="0" w:color="auto"/>
        <w:left w:val="none" w:sz="0" w:space="0" w:color="auto"/>
        <w:bottom w:val="none" w:sz="0" w:space="0" w:color="auto"/>
        <w:right w:val="none" w:sz="0" w:space="0" w:color="auto"/>
      </w:divBdr>
    </w:div>
    <w:div w:id="882062618">
      <w:bodyDiv w:val="1"/>
      <w:marLeft w:val="0"/>
      <w:marRight w:val="0"/>
      <w:marTop w:val="0"/>
      <w:marBottom w:val="0"/>
      <w:divBdr>
        <w:top w:val="none" w:sz="0" w:space="0" w:color="auto"/>
        <w:left w:val="none" w:sz="0" w:space="0" w:color="auto"/>
        <w:bottom w:val="none" w:sz="0" w:space="0" w:color="auto"/>
        <w:right w:val="none" w:sz="0" w:space="0" w:color="auto"/>
      </w:divBdr>
    </w:div>
    <w:div w:id="916749992">
      <w:bodyDiv w:val="1"/>
      <w:marLeft w:val="0"/>
      <w:marRight w:val="0"/>
      <w:marTop w:val="0"/>
      <w:marBottom w:val="0"/>
      <w:divBdr>
        <w:top w:val="none" w:sz="0" w:space="0" w:color="auto"/>
        <w:left w:val="none" w:sz="0" w:space="0" w:color="auto"/>
        <w:bottom w:val="none" w:sz="0" w:space="0" w:color="auto"/>
        <w:right w:val="none" w:sz="0" w:space="0" w:color="auto"/>
      </w:divBdr>
    </w:div>
    <w:div w:id="979267406">
      <w:bodyDiv w:val="1"/>
      <w:marLeft w:val="0"/>
      <w:marRight w:val="0"/>
      <w:marTop w:val="0"/>
      <w:marBottom w:val="0"/>
      <w:divBdr>
        <w:top w:val="none" w:sz="0" w:space="0" w:color="auto"/>
        <w:left w:val="none" w:sz="0" w:space="0" w:color="auto"/>
        <w:bottom w:val="none" w:sz="0" w:space="0" w:color="auto"/>
        <w:right w:val="none" w:sz="0" w:space="0" w:color="auto"/>
      </w:divBdr>
    </w:div>
    <w:div w:id="1127896559">
      <w:bodyDiv w:val="1"/>
      <w:marLeft w:val="0"/>
      <w:marRight w:val="0"/>
      <w:marTop w:val="0"/>
      <w:marBottom w:val="0"/>
      <w:divBdr>
        <w:top w:val="none" w:sz="0" w:space="0" w:color="auto"/>
        <w:left w:val="none" w:sz="0" w:space="0" w:color="auto"/>
        <w:bottom w:val="none" w:sz="0" w:space="0" w:color="auto"/>
        <w:right w:val="none" w:sz="0" w:space="0" w:color="auto"/>
      </w:divBdr>
    </w:div>
    <w:div w:id="1175388189">
      <w:bodyDiv w:val="1"/>
      <w:marLeft w:val="0"/>
      <w:marRight w:val="0"/>
      <w:marTop w:val="0"/>
      <w:marBottom w:val="0"/>
      <w:divBdr>
        <w:top w:val="none" w:sz="0" w:space="0" w:color="auto"/>
        <w:left w:val="none" w:sz="0" w:space="0" w:color="auto"/>
        <w:bottom w:val="none" w:sz="0" w:space="0" w:color="auto"/>
        <w:right w:val="none" w:sz="0" w:space="0" w:color="auto"/>
      </w:divBdr>
    </w:div>
    <w:div w:id="1214582280">
      <w:bodyDiv w:val="1"/>
      <w:marLeft w:val="0"/>
      <w:marRight w:val="0"/>
      <w:marTop w:val="0"/>
      <w:marBottom w:val="0"/>
      <w:divBdr>
        <w:top w:val="none" w:sz="0" w:space="0" w:color="auto"/>
        <w:left w:val="none" w:sz="0" w:space="0" w:color="auto"/>
        <w:bottom w:val="none" w:sz="0" w:space="0" w:color="auto"/>
        <w:right w:val="none" w:sz="0" w:space="0" w:color="auto"/>
      </w:divBdr>
    </w:div>
    <w:div w:id="1386484685">
      <w:bodyDiv w:val="1"/>
      <w:marLeft w:val="0"/>
      <w:marRight w:val="0"/>
      <w:marTop w:val="0"/>
      <w:marBottom w:val="0"/>
      <w:divBdr>
        <w:top w:val="none" w:sz="0" w:space="0" w:color="auto"/>
        <w:left w:val="none" w:sz="0" w:space="0" w:color="auto"/>
        <w:bottom w:val="none" w:sz="0" w:space="0" w:color="auto"/>
        <w:right w:val="none" w:sz="0" w:space="0" w:color="auto"/>
      </w:divBdr>
    </w:div>
    <w:div w:id="1587151097">
      <w:bodyDiv w:val="1"/>
      <w:marLeft w:val="0"/>
      <w:marRight w:val="0"/>
      <w:marTop w:val="0"/>
      <w:marBottom w:val="0"/>
      <w:divBdr>
        <w:top w:val="none" w:sz="0" w:space="0" w:color="auto"/>
        <w:left w:val="none" w:sz="0" w:space="0" w:color="auto"/>
        <w:bottom w:val="none" w:sz="0" w:space="0" w:color="auto"/>
        <w:right w:val="none" w:sz="0" w:space="0" w:color="auto"/>
      </w:divBdr>
    </w:div>
    <w:div w:id="1597446850">
      <w:bodyDiv w:val="1"/>
      <w:marLeft w:val="0"/>
      <w:marRight w:val="0"/>
      <w:marTop w:val="0"/>
      <w:marBottom w:val="0"/>
      <w:divBdr>
        <w:top w:val="none" w:sz="0" w:space="0" w:color="auto"/>
        <w:left w:val="none" w:sz="0" w:space="0" w:color="auto"/>
        <w:bottom w:val="none" w:sz="0" w:space="0" w:color="auto"/>
        <w:right w:val="none" w:sz="0" w:space="0" w:color="auto"/>
      </w:divBdr>
    </w:div>
    <w:div w:id="1693603221">
      <w:bodyDiv w:val="1"/>
      <w:marLeft w:val="0"/>
      <w:marRight w:val="0"/>
      <w:marTop w:val="0"/>
      <w:marBottom w:val="0"/>
      <w:divBdr>
        <w:top w:val="none" w:sz="0" w:space="0" w:color="auto"/>
        <w:left w:val="none" w:sz="0" w:space="0" w:color="auto"/>
        <w:bottom w:val="none" w:sz="0" w:space="0" w:color="auto"/>
        <w:right w:val="none" w:sz="0" w:space="0" w:color="auto"/>
      </w:divBdr>
    </w:div>
    <w:div w:id="1698431592">
      <w:bodyDiv w:val="1"/>
      <w:marLeft w:val="0"/>
      <w:marRight w:val="0"/>
      <w:marTop w:val="0"/>
      <w:marBottom w:val="0"/>
      <w:divBdr>
        <w:top w:val="none" w:sz="0" w:space="0" w:color="auto"/>
        <w:left w:val="none" w:sz="0" w:space="0" w:color="auto"/>
        <w:bottom w:val="none" w:sz="0" w:space="0" w:color="auto"/>
        <w:right w:val="none" w:sz="0" w:space="0" w:color="auto"/>
      </w:divBdr>
    </w:div>
    <w:div w:id="1724939964">
      <w:bodyDiv w:val="1"/>
      <w:marLeft w:val="0"/>
      <w:marRight w:val="0"/>
      <w:marTop w:val="0"/>
      <w:marBottom w:val="0"/>
      <w:divBdr>
        <w:top w:val="none" w:sz="0" w:space="0" w:color="auto"/>
        <w:left w:val="none" w:sz="0" w:space="0" w:color="auto"/>
        <w:bottom w:val="none" w:sz="0" w:space="0" w:color="auto"/>
        <w:right w:val="none" w:sz="0" w:space="0" w:color="auto"/>
      </w:divBdr>
    </w:div>
    <w:div w:id="1796017583">
      <w:bodyDiv w:val="1"/>
      <w:marLeft w:val="0"/>
      <w:marRight w:val="0"/>
      <w:marTop w:val="0"/>
      <w:marBottom w:val="0"/>
      <w:divBdr>
        <w:top w:val="none" w:sz="0" w:space="0" w:color="auto"/>
        <w:left w:val="none" w:sz="0" w:space="0" w:color="auto"/>
        <w:bottom w:val="none" w:sz="0" w:space="0" w:color="auto"/>
        <w:right w:val="none" w:sz="0" w:space="0" w:color="auto"/>
      </w:divBdr>
    </w:div>
    <w:div w:id="2046442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1290</TotalTime>
  <Pages>2</Pages>
  <Words>498</Words>
  <Characters>2843</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2023-01-25T08:39:00Z</dcterms:created>
  <dcterms:modified xsi:type="dcterms:W3CDTF">2023-01-26T06:12:00Z</dcterms:modified>
</cp:coreProperties>
</file>